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AF0" w:rsidRPr="00217EB9" w:rsidRDefault="00217EB9" w:rsidP="0070695B">
      <w:pPr>
        <w:jc w:val="center"/>
        <w:rPr>
          <w:rStyle w:val="style101"/>
          <w:sz w:val="28"/>
          <w:szCs w:val="28"/>
        </w:rPr>
      </w:pPr>
      <w:r w:rsidRPr="00217EB9">
        <w:rPr>
          <w:rStyle w:val="style101"/>
          <w:sz w:val="28"/>
          <w:szCs w:val="28"/>
        </w:rPr>
        <w:t>关于领取第二代社会保障卡及</w:t>
      </w:r>
      <w:proofErr w:type="gramStart"/>
      <w:r w:rsidRPr="00217EB9">
        <w:rPr>
          <w:rStyle w:val="style101"/>
          <w:sz w:val="28"/>
          <w:szCs w:val="28"/>
        </w:rPr>
        <w:t>医</w:t>
      </w:r>
      <w:proofErr w:type="gramEnd"/>
      <w:r w:rsidRPr="00217EB9">
        <w:rPr>
          <w:rStyle w:val="style101"/>
          <w:sz w:val="28"/>
          <w:szCs w:val="28"/>
        </w:rPr>
        <w:t>保功能应用有关问题的通知</w:t>
      </w:r>
      <w:bookmarkStart w:id="0" w:name="_GoBack"/>
      <w:bookmarkEnd w:id="0"/>
    </w:p>
    <w:p w:rsidR="00217EB9" w:rsidRPr="00217EB9" w:rsidRDefault="00217EB9" w:rsidP="00217EB9">
      <w:pPr>
        <w:pStyle w:val="a3"/>
        <w:wordWrap w:val="0"/>
        <w:spacing w:line="240" w:lineRule="atLeast"/>
        <w:rPr>
          <w:sz w:val="28"/>
          <w:szCs w:val="28"/>
        </w:rPr>
      </w:pPr>
      <w:r w:rsidRPr="00217EB9">
        <w:rPr>
          <w:sz w:val="28"/>
          <w:szCs w:val="28"/>
        </w:rPr>
        <w:t>学校各单位（部门）：</w:t>
      </w:r>
      <w:r w:rsidRPr="00217EB9">
        <w:rPr>
          <w:sz w:val="28"/>
          <w:szCs w:val="28"/>
        </w:rPr>
        <w:br/>
      </w:r>
      <w:r>
        <w:rPr>
          <w:sz w:val="28"/>
          <w:szCs w:val="28"/>
        </w:rPr>
        <w:t> </w:t>
      </w:r>
      <w:r w:rsidRPr="00217EB9">
        <w:rPr>
          <w:sz w:val="28"/>
          <w:szCs w:val="28"/>
        </w:rPr>
        <w:t> 社会保障卡是参保人享受</w:t>
      </w:r>
      <w:proofErr w:type="gramStart"/>
      <w:r w:rsidRPr="00217EB9">
        <w:rPr>
          <w:sz w:val="28"/>
          <w:szCs w:val="28"/>
        </w:rPr>
        <w:t>医</w:t>
      </w:r>
      <w:proofErr w:type="gramEnd"/>
      <w:r w:rsidRPr="00217EB9">
        <w:rPr>
          <w:sz w:val="28"/>
          <w:szCs w:val="28"/>
        </w:rPr>
        <w:t>保待遇的重要凭证，为保障省直基本医疗保险参保人员合法权益，提升省直基本医疗保险服务水平，根据省人力资源和社会保障厅《辽宁省本级社会保障卡管理晢行办法》等文件精神，结合省直</w:t>
      </w:r>
      <w:proofErr w:type="gramStart"/>
      <w:r w:rsidRPr="00217EB9">
        <w:rPr>
          <w:sz w:val="28"/>
          <w:szCs w:val="28"/>
        </w:rPr>
        <w:t>医</w:t>
      </w:r>
      <w:proofErr w:type="gramEnd"/>
      <w:r w:rsidRPr="00217EB9">
        <w:rPr>
          <w:sz w:val="28"/>
          <w:szCs w:val="28"/>
        </w:rPr>
        <w:t>保工作实际，省社保就加载了金融功能的第二代社会保障卡（以下简称二代卡）</w:t>
      </w:r>
      <w:proofErr w:type="gramStart"/>
      <w:r w:rsidRPr="00217EB9">
        <w:rPr>
          <w:sz w:val="28"/>
          <w:szCs w:val="28"/>
        </w:rPr>
        <w:t>医</w:t>
      </w:r>
      <w:proofErr w:type="gramEnd"/>
      <w:r w:rsidRPr="00217EB9">
        <w:rPr>
          <w:sz w:val="28"/>
          <w:szCs w:val="28"/>
        </w:rPr>
        <w:t>保功能应用的有关问题下发了《关于第二代社会保障卡医保功能应用有关问题的通知》（</w:t>
      </w:r>
      <w:proofErr w:type="gramStart"/>
      <w:r w:rsidRPr="00217EB9">
        <w:rPr>
          <w:sz w:val="28"/>
          <w:szCs w:val="28"/>
        </w:rPr>
        <w:t>辽社险函</w:t>
      </w:r>
      <w:proofErr w:type="gramEnd"/>
      <w:r w:rsidRPr="00217EB9">
        <w:rPr>
          <w:sz w:val="28"/>
          <w:szCs w:val="28"/>
        </w:rPr>
        <w:t>〔2018〕32号）。学校已按照基层单位（部门）将二代卡分拣完成，现将二代卡的领取及</w:t>
      </w:r>
      <w:proofErr w:type="gramStart"/>
      <w:r w:rsidRPr="00217EB9">
        <w:rPr>
          <w:sz w:val="28"/>
          <w:szCs w:val="28"/>
        </w:rPr>
        <w:t>医</w:t>
      </w:r>
      <w:proofErr w:type="gramEnd"/>
      <w:r w:rsidRPr="00217EB9">
        <w:rPr>
          <w:sz w:val="28"/>
          <w:szCs w:val="28"/>
        </w:rPr>
        <w:t>保功能应用的有关问题通知如下：</w:t>
      </w:r>
      <w:r>
        <w:rPr>
          <w:sz w:val="28"/>
          <w:szCs w:val="28"/>
        </w:rPr>
        <w:br/>
        <w:t>  </w:t>
      </w:r>
      <w:r w:rsidRPr="00217EB9">
        <w:rPr>
          <w:sz w:val="28"/>
          <w:szCs w:val="28"/>
        </w:rPr>
        <w:t>ー、相关要求</w:t>
      </w:r>
      <w:r>
        <w:rPr>
          <w:sz w:val="28"/>
          <w:szCs w:val="28"/>
        </w:rPr>
        <w:br/>
        <w:t>  </w:t>
      </w:r>
      <w:r w:rsidRPr="00217EB9">
        <w:rPr>
          <w:sz w:val="28"/>
          <w:szCs w:val="28"/>
        </w:rPr>
        <w:t>1．二代卡发放</w:t>
      </w:r>
      <w:r w:rsidRPr="00217EB9">
        <w:rPr>
          <w:sz w:val="28"/>
          <w:szCs w:val="28"/>
        </w:rPr>
        <w:br/>
        <w:t>各单位（部门）要高度重视此项工作，指定专人负责发放及宣传，把本通知内容传达到每一名参保人员。请于4月3日中午前到人事处（校部楼210）将二代卡取回，并及时将二代卡发放到本人手中。各单位（部门）发放时，应由领取人签字。</w:t>
      </w:r>
      <w:r>
        <w:rPr>
          <w:sz w:val="28"/>
          <w:szCs w:val="28"/>
        </w:rPr>
        <w:br/>
        <w:t>  </w:t>
      </w:r>
      <w:r w:rsidRPr="00217EB9">
        <w:rPr>
          <w:sz w:val="28"/>
          <w:szCs w:val="28"/>
        </w:rPr>
        <w:t>2．缺失补办</w:t>
      </w:r>
      <w:r w:rsidRPr="00217EB9">
        <w:rPr>
          <w:sz w:val="28"/>
          <w:szCs w:val="28"/>
        </w:rPr>
        <w:br/>
        <w:t>在学校分拣核对过程中，发现有缺失现象。对缺失二代卡人员，各单位先做好登记，学校统一进行补办。</w:t>
      </w:r>
      <w:r>
        <w:rPr>
          <w:sz w:val="28"/>
          <w:szCs w:val="28"/>
        </w:rPr>
        <w:br/>
        <w:t>  </w:t>
      </w:r>
      <w:r w:rsidRPr="00217EB9">
        <w:rPr>
          <w:sz w:val="28"/>
          <w:szCs w:val="28"/>
        </w:rPr>
        <w:t>二、二代卡</w:t>
      </w:r>
      <w:proofErr w:type="gramStart"/>
      <w:r w:rsidRPr="00217EB9">
        <w:rPr>
          <w:sz w:val="28"/>
          <w:szCs w:val="28"/>
        </w:rPr>
        <w:t>医</w:t>
      </w:r>
      <w:proofErr w:type="gramEnd"/>
      <w:r w:rsidRPr="00217EB9">
        <w:rPr>
          <w:sz w:val="28"/>
          <w:szCs w:val="28"/>
        </w:rPr>
        <w:t>保功能启用相关事项</w:t>
      </w:r>
      <w:r w:rsidRPr="00217EB9">
        <w:rPr>
          <w:sz w:val="28"/>
          <w:szCs w:val="28"/>
        </w:rPr>
        <w:br/>
        <w:t>二代卡</w:t>
      </w:r>
      <w:proofErr w:type="gramStart"/>
      <w:r w:rsidRPr="00217EB9">
        <w:rPr>
          <w:sz w:val="28"/>
          <w:szCs w:val="28"/>
        </w:rPr>
        <w:t>医</w:t>
      </w:r>
      <w:proofErr w:type="gramEnd"/>
      <w:r w:rsidRPr="00217EB9">
        <w:rPr>
          <w:sz w:val="28"/>
          <w:szCs w:val="28"/>
        </w:rPr>
        <w:t>保功能启用时间为2018年4月3日。自2018年4月3日起，已领取二代卡的参保人在沈阳市域范围内的省直</w:t>
      </w:r>
      <w:proofErr w:type="gramStart"/>
      <w:r w:rsidRPr="00217EB9">
        <w:rPr>
          <w:sz w:val="28"/>
          <w:szCs w:val="28"/>
        </w:rPr>
        <w:t>医</w:t>
      </w:r>
      <w:proofErr w:type="gramEnd"/>
      <w:r w:rsidRPr="00217EB9">
        <w:rPr>
          <w:sz w:val="28"/>
          <w:szCs w:val="28"/>
        </w:rPr>
        <w:t>保定点医疗机构</w:t>
      </w:r>
      <w:r w:rsidRPr="00217EB9">
        <w:rPr>
          <w:sz w:val="28"/>
          <w:szCs w:val="28"/>
        </w:rPr>
        <w:lastRenderedPageBreak/>
        <w:t>和定点药店就医购药、已办理省内异地就医住院费用直接结算的参保人在异地定点医院办理住院时，应使用二代卡。尚未领取二代卡的参保人，可继续使用老卡。已办理跨省异地就医住院费用直接结算的，只能使用二代卡。</w:t>
      </w:r>
      <w:r>
        <w:rPr>
          <w:sz w:val="28"/>
          <w:szCs w:val="28"/>
        </w:rPr>
        <w:br/>
        <w:t>  </w:t>
      </w:r>
      <w:r w:rsidRPr="00217EB9">
        <w:rPr>
          <w:sz w:val="28"/>
          <w:szCs w:val="28"/>
        </w:rPr>
        <w:t>三、二代卡</w:t>
      </w:r>
      <w:proofErr w:type="gramStart"/>
      <w:r w:rsidRPr="00217EB9">
        <w:rPr>
          <w:sz w:val="28"/>
          <w:szCs w:val="28"/>
        </w:rPr>
        <w:t>医</w:t>
      </w:r>
      <w:proofErr w:type="gramEnd"/>
      <w:r w:rsidRPr="00217EB9">
        <w:rPr>
          <w:sz w:val="28"/>
          <w:szCs w:val="28"/>
        </w:rPr>
        <w:t>保功能激活及密码设置</w:t>
      </w:r>
      <w:r>
        <w:rPr>
          <w:sz w:val="28"/>
          <w:szCs w:val="28"/>
        </w:rPr>
        <w:br/>
        <w:t>  </w:t>
      </w:r>
      <w:r w:rsidRPr="00217EB9">
        <w:rPr>
          <w:sz w:val="28"/>
          <w:szCs w:val="28"/>
        </w:rPr>
        <w:t>1．单独激活</w:t>
      </w:r>
      <w:r w:rsidRPr="00217EB9">
        <w:rPr>
          <w:sz w:val="28"/>
          <w:szCs w:val="28"/>
        </w:rPr>
        <w:br/>
        <w:t>持卡人在省直</w:t>
      </w:r>
      <w:proofErr w:type="gramStart"/>
      <w:r w:rsidRPr="00217EB9">
        <w:rPr>
          <w:sz w:val="28"/>
          <w:szCs w:val="28"/>
        </w:rPr>
        <w:t>医</w:t>
      </w:r>
      <w:proofErr w:type="gramEnd"/>
      <w:r w:rsidRPr="00217EB9">
        <w:rPr>
          <w:sz w:val="28"/>
          <w:szCs w:val="28"/>
        </w:rPr>
        <w:t>保定点医院、卫生所和零售药房首次使用二代卡就医购药时，</w:t>
      </w:r>
      <w:proofErr w:type="gramStart"/>
      <w:r w:rsidRPr="00217EB9">
        <w:rPr>
          <w:sz w:val="28"/>
          <w:szCs w:val="28"/>
        </w:rPr>
        <w:t>医</w:t>
      </w:r>
      <w:proofErr w:type="gramEnd"/>
      <w:r w:rsidRPr="00217EB9">
        <w:rPr>
          <w:sz w:val="28"/>
          <w:szCs w:val="28"/>
        </w:rPr>
        <w:t>保功能自动激活。</w:t>
      </w:r>
      <w:r>
        <w:rPr>
          <w:sz w:val="28"/>
          <w:szCs w:val="28"/>
        </w:rPr>
        <w:br/>
        <w:t>  </w:t>
      </w:r>
      <w:r w:rsidRPr="00217EB9">
        <w:rPr>
          <w:sz w:val="28"/>
          <w:szCs w:val="28"/>
        </w:rPr>
        <w:t>2．联动激活</w:t>
      </w:r>
      <w:r w:rsidRPr="00217EB9">
        <w:rPr>
          <w:sz w:val="28"/>
          <w:szCs w:val="28"/>
        </w:rPr>
        <w:br/>
        <w:t>持卡人可以到中国建设银行沈阳市内任意网点柜台，联动激活二代卡的金融功能和</w:t>
      </w:r>
      <w:proofErr w:type="gramStart"/>
      <w:r w:rsidRPr="00217EB9">
        <w:rPr>
          <w:sz w:val="28"/>
          <w:szCs w:val="28"/>
        </w:rPr>
        <w:t>医保</w:t>
      </w:r>
      <w:proofErr w:type="gramEnd"/>
      <w:r w:rsidRPr="00217EB9">
        <w:rPr>
          <w:sz w:val="28"/>
          <w:szCs w:val="28"/>
        </w:rPr>
        <w:t>（人社）功能。</w:t>
      </w:r>
      <w:r>
        <w:rPr>
          <w:sz w:val="28"/>
          <w:szCs w:val="28"/>
        </w:rPr>
        <w:br/>
        <w:t>  </w:t>
      </w:r>
      <w:r w:rsidRPr="00217EB9">
        <w:rPr>
          <w:sz w:val="28"/>
          <w:szCs w:val="28"/>
        </w:rPr>
        <w:t>3．密码设置</w:t>
      </w:r>
      <w:r w:rsidRPr="00217EB9">
        <w:rPr>
          <w:sz w:val="28"/>
          <w:szCs w:val="28"/>
        </w:rPr>
        <w:br/>
        <w:t>二代卡的密码包括金融交易密码和</w:t>
      </w:r>
      <w:proofErr w:type="gramStart"/>
      <w:r w:rsidRPr="00217EB9">
        <w:rPr>
          <w:sz w:val="28"/>
          <w:szCs w:val="28"/>
        </w:rPr>
        <w:t>医保</w:t>
      </w:r>
      <w:proofErr w:type="gramEnd"/>
      <w:r w:rsidRPr="00217EB9">
        <w:rPr>
          <w:sz w:val="28"/>
          <w:szCs w:val="28"/>
        </w:rPr>
        <w:t>交易密码，分别由两套独立的密码管理。二代卡激活后，老卡原有密码与老卡一同作废。二代卡上的</w:t>
      </w:r>
      <w:proofErr w:type="gramStart"/>
      <w:r w:rsidRPr="00217EB9">
        <w:rPr>
          <w:sz w:val="28"/>
          <w:szCs w:val="28"/>
        </w:rPr>
        <w:t>医保交易</w:t>
      </w:r>
      <w:proofErr w:type="gramEnd"/>
      <w:r w:rsidRPr="00217EB9">
        <w:rPr>
          <w:sz w:val="28"/>
          <w:szCs w:val="28"/>
        </w:rPr>
        <w:t>初始密码已统一设置，持卡人须到省直</w:t>
      </w:r>
      <w:proofErr w:type="gramStart"/>
      <w:r w:rsidRPr="00217EB9">
        <w:rPr>
          <w:sz w:val="28"/>
          <w:szCs w:val="28"/>
        </w:rPr>
        <w:t>医</w:t>
      </w:r>
      <w:proofErr w:type="gramEnd"/>
      <w:r w:rsidRPr="00217EB9">
        <w:rPr>
          <w:sz w:val="28"/>
          <w:szCs w:val="28"/>
        </w:rPr>
        <w:t>保定点零售药店或中国建设银行沈阳市内任意网点柜台修改。</w:t>
      </w:r>
      <w:r>
        <w:rPr>
          <w:sz w:val="28"/>
          <w:szCs w:val="28"/>
        </w:rPr>
        <w:br/>
        <w:t>  </w:t>
      </w:r>
      <w:r w:rsidRPr="00217EB9">
        <w:rPr>
          <w:sz w:val="28"/>
          <w:szCs w:val="28"/>
        </w:rPr>
        <w:t>4．账户余额转移</w:t>
      </w:r>
      <w:r w:rsidRPr="00217EB9">
        <w:rPr>
          <w:sz w:val="28"/>
          <w:szCs w:val="28"/>
        </w:rPr>
        <w:br/>
        <w:t>二代卡</w:t>
      </w:r>
      <w:proofErr w:type="gramStart"/>
      <w:r w:rsidRPr="00217EB9">
        <w:rPr>
          <w:sz w:val="28"/>
          <w:szCs w:val="28"/>
        </w:rPr>
        <w:t>医</w:t>
      </w:r>
      <w:proofErr w:type="gramEnd"/>
      <w:r w:rsidRPr="00217EB9">
        <w:rPr>
          <w:sz w:val="28"/>
          <w:szCs w:val="28"/>
        </w:rPr>
        <w:t>保功能激活后，原有老卡自动作废。老卡原有的个人账户余额自动转移到二代卡上。老卡可由持卡人自行销毁。</w:t>
      </w:r>
      <w:r>
        <w:rPr>
          <w:sz w:val="28"/>
          <w:szCs w:val="28"/>
        </w:rPr>
        <w:br/>
        <w:t>  </w:t>
      </w:r>
      <w:r w:rsidRPr="00217EB9">
        <w:rPr>
          <w:sz w:val="28"/>
          <w:szCs w:val="28"/>
        </w:rPr>
        <w:t>四、配套服务相关问题</w:t>
      </w:r>
      <w:r>
        <w:rPr>
          <w:sz w:val="28"/>
          <w:szCs w:val="28"/>
        </w:rPr>
        <w:br/>
        <w:t>  </w:t>
      </w:r>
      <w:r w:rsidRPr="00217EB9">
        <w:rPr>
          <w:sz w:val="28"/>
          <w:szCs w:val="28"/>
        </w:rPr>
        <w:t>1．服务电话调整</w:t>
      </w:r>
      <w:r w:rsidRPr="00217EB9">
        <w:rPr>
          <w:sz w:val="28"/>
          <w:szCs w:val="28"/>
        </w:rPr>
        <w:br/>
        <w:t>自2018年4月3日起，省直</w:t>
      </w:r>
      <w:proofErr w:type="gramStart"/>
      <w:r w:rsidRPr="00217EB9">
        <w:rPr>
          <w:sz w:val="28"/>
          <w:szCs w:val="28"/>
        </w:rPr>
        <w:t>医</w:t>
      </w:r>
      <w:proofErr w:type="gramEnd"/>
      <w:r w:rsidRPr="00217EB9">
        <w:rPr>
          <w:sz w:val="28"/>
          <w:szCs w:val="28"/>
        </w:rPr>
        <w:t>保服务电话调整为(024)12333，参保</w:t>
      </w:r>
      <w:r w:rsidRPr="00217EB9">
        <w:rPr>
          <w:sz w:val="28"/>
          <w:szCs w:val="28"/>
        </w:rPr>
        <w:lastRenderedPageBreak/>
        <w:t>人可根据语音提示进行个人医疗保险相关信息查询、社保卡挂失等自助业务。</w:t>
      </w:r>
      <w:r>
        <w:rPr>
          <w:sz w:val="28"/>
          <w:szCs w:val="28"/>
        </w:rPr>
        <w:br/>
        <w:t>  </w:t>
      </w:r>
      <w:r w:rsidRPr="00217EB9">
        <w:rPr>
          <w:sz w:val="28"/>
          <w:szCs w:val="28"/>
        </w:rPr>
        <w:t>2．</w:t>
      </w:r>
      <w:proofErr w:type="gramStart"/>
      <w:r w:rsidRPr="00217EB9">
        <w:rPr>
          <w:sz w:val="28"/>
          <w:szCs w:val="28"/>
        </w:rPr>
        <w:t>开通微信公众号</w:t>
      </w:r>
      <w:proofErr w:type="gramEnd"/>
      <w:r w:rsidRPr="00217EB9">
        <w:rPr>
          <w:sz w:val="28"/>
          <w:szCs w:val="28"/>
        </w:rPr>
        <w:t>服务</w:t>
      </w:r>
      <w:r w:rsidRPr="00217EB9">
        <w:rPr>
          <w:sz w:val="28"/>
          <w:szCs w:val="28"/>
        </w:rPr>
        <w:br/>
        <w:t>省直基本医疗保险参保人员，关注“辽宁社保”</w:t>
      </w:r>
      <w:proofErr w:type="gramStart"/>
      <w:r w:rsidRPr="00217EB9">
        <w:rPr>
          <w:sz w:val="28"/>
          <w:szCs w:val="28"/>
        </w:rPr>
        <w:t>微信公众限务</w:t>
      </w:r>
      <w:proofErr w:type="gramEnd"/>
      <w:r w:rsidRPr="00217EB9">
        <w:rPr>
          <w:sz w:val="28"/>
          <w:szCs w:val="28"/>
        </w:rPr>
        <w:t>号，可以实现个人医疗保险相关信息查询、社保卡挂失等自助业务。</w:t>
      </w:r>
      <w:r>
        <w:rPr>
          <w:sz w:val="28"/>
          <w:szCs w:val="28"/>
        </w:rPr>
        <w:br/>
        <w:t>  </w:t>
      </w:r>
      <w:r w:rsidRPr="00217EB9">
        <w:rPr>
          <w:sz w:val="28"/>
          <w:szCs w:val="28"/>
        </w:rPr>
        <w:t>3．办卡方式调整</w:t>
      </w:r>
      <w:r w:rsidRPr="00217EB9">
        <w:rPr>
          <w:sz w:val="28"/>
          <w:szCs w:val="28"/>
        </w:rPr>
        <w:br/>
        <w:t>省直基本医疗保险参保人员，除首次申领社会保障卡由所在单位统一向省社保局申请(申请表见附件)外，个人加急制卡，补换卡、销卡以及各类金融业</w:t>
      </w:r>
      <w:proofErr w:type="gramStart"/>
      <w:r w:rsidRPr="00217EB9">
        <w:rPr>
          <w:sz w:val="28"/>
          <w:szCs w:val="28"/>
        </w:rPr>
        <w:t>务需</w:t>
      </w:r>
      <w:proofErr w:type="gramEnd"/>
      <w:r w:rsidRPr="00217EB9">
        <w:rPr>
          <w:sz w:val="28"/>
          <w:szCs w:val="28"/>
        </w:rPr>
        <w:t>持卡人本人到社会保障</w:t>
      </w:r>
      <w:proofErr w:type="gramStart"/>
      <w:r w:rsidRPr="00217EB9">
        <w:rPr>
          <w:sz w:val="28"/>
          <w:szCs w:val="28"/>
        </w:rPr>
        <w:t>卡个人</w:t>
      </w:r>
      <w:proofErr w:type="gramEnd"/>
      <w:r w:rsidRPr="00217EB9">
        <w:rPr>
          <w:sz w:val="28"/>
          <w:szCs w:val="28"/>
        </w:rPr>
        <w:t>业务网点办理。因特殊原因本人无法现场办理的二代卡业务（金融功能激活除外），可委托单位代办，单位代办人员凭证明材料及有效证件到社会保障</w:t>
      </w:r>
      <w:proofErr w:type="gramStart"/>
      <w:r w:rsidRPr="00217EB9">
        <w:rPr>
          <w:sz w:val="28"/>
          <w:szCs w:val="28"/>
        </w:rPr>
        <w:t>卡个人</w:t>
      </w:r>
      <w:proofErr w:type="gramEnd"/>
      <w:r w:rsidRPr="00217EB9">
        <w:rPr>
          <w:sz w:val="28"/>
          <w:szCs w:val="28"/>
        </w:rPr>
        <w:t>业务网点办理。</w:t>
      </w:r>
      <w:r>
        <w:rPr>
          <w:sz w:val="28"/>
          <w:szCs w:val="28"/>
        </w:rPr>
        <w:br/>
        <w:t>  </w:t>
      </w:r>
      <w:r w:rsidRPr="00217EB9">
        <w:rPr>
          <w:sz w:val="28"/>
          <w:szCs w:val="28"/>
        </w:rPr>
        <w:t>五、几种特殊情况的处理</w:t>
      </w:r>
      <w:r w:rsidRPr="00217EB9">
        <w:rPr>
          <w:sz w:val="28"/>
          <w:szCs w:val="28"/>
        </w:rPr>
        <w:br/>
        <w:t>参保单位领取本单位参保人二代卡后，末发给个人之前，如果参保人已调出省直</w:t>
      </w:r>
      <w:proofErr w:type="gramStart"/>
      <w:r w:rsidRPr="00217EB9">
        <w:rPr>
          <w:sz w:val="28"/>
          <w:szCs w:val="28"/>
        </w:rPr>
        <w:t>医</w:t>
      </w:r>
      <w:proofErr w:type="gramEnd"/>
      <w:r w:rsidRPr="00217EB9">
        <w:rPr>
          <w:sz w:val="28"/>
          <w:szCs w:val="28"/>
        </w:rPr>
        <w:t>保统筹区或死亡退保，单位应将二代卡返还给省社保局，由省社保局协调有关单位进行统一注销。已提职享受干诊待遇的参保人，不需要启用二代卡其他功能的，可以进行注销处理。对于2018年3月份参保人员</w:t>
      </w:r>
      <w:proofErr w:type="gramStart"/>
      <w:r w:rsidRPr="00217EB9">
        <w:rPr>
          <w:sz w:val="28"/>
          <w:szCs w:val="28"/>
        </w:rPr>
        <w:t>医</w:t>
      </w:r>
      <w:proofErr w:type="gramEnd"/>
      <w:r w:rsidRPr="00217EB9">
        <w:rPr>
          <w:sz w:val="28"/>
          <w:szCs w:val="28"/>
        </w:rPr>
        <w:t>保待遇状态正常，但二代</w:t>
      </w:r>
      <w:proofErr w:type="gramStart"/>
      <w:r w:rsidRPr="00217EB9">
        <w:rPr>
          <w:sz w:val="28"/>
          <w:szCs w:val="28"/>
        </w:rPr>
        <w:t>卡尚未</w:t>
      </w:r>
      <w:proofErr w:type="gramEnd"/>
      <w:r w:rsidRPr="00217EB9">
        <w:rPr>
          <w:sz w:val="28"/>
          <w:szCs w:val="28"/>
        </w:rPr>
        <w:t>制发的，参保单</w:t>
      </w:r>
      <w:proofErr w:type="gramStart"/>
      <w:r w:rsidRPr="00217EB9">
        <w:rPr>
          <w:sz w:val="28"/>
          <w:szCs w:val="28"/>
        </w:rPr>
        <w:t>位应当</w:t>
      </w:r>
      <w:proofErr w:type="gramEnd"/>
      <w:r w:rsidRPr="00217EB9">
        <w:rPr>
          <w:sz w:val="28"/>
          <w:szCs w:val="28"/>
        </w:rPr>
        <w:t>根据省社局反馈的未制</w:t>
      </w:r>
      <w:proofErr w:type="gramStart"/>
      <w:r w:rsidRPr="00217EB9">
        <w:rPr>
          <w:sz w:val="28"/>
          <w:szCs w:val="28"/>
        </w:rPr>
        <w:t>卡原因</w:t>
      </w:r>
      <w:proofErr w:type="gramEnd"/>
      <w:r w:rsidRPr="00217EB9">
        <w:rPr>
          <w:sz w:val="28"/>
          <w:szCs w:val="28"/>
        </w:rPr>
        <w:t>和处理要求，进行相应处理，积极提供补充材料，重新申请制卡。</w:t>
      </w:r>
      <w:r>
        <w:rPr>
          <w:sz w:val="28"/>
          <w:szCs w:val="28"/>
        </w:rPr>
        <w:br/>
        <w:t>  </w:t>
      </w:r>
      <w:r w:rsidRPr="00217EB9">
        <w:rPr>
          <w:sz w:val="28"/>
          <w:szCs w:val="28"/>
        </w:rPr>
        <w:t>参保人领取到二代卡时已挂失老卡的，启用二代卡时，仍需要解除挂失。参保人可以选择对老卡进行解除挂失或对新卡进行挂失。</w:t>
      </w:r>
      <w:r w:rsidRPr="00217EB9">
        <w:rPr>
          <w:sz w:val="28"/>
          <w:szCs w:val="28"/>
        </w:rPr>
        <w:br/>
      </w:r>
      <w:r w:rsidRPr="00217EB9">
        <w:rPr>
          <w:sz w:val="28"/>
          <w:szCs w:val="28"/>
        </w:rPr>
        <w:lastRenderedPageBreak/>
        <w:t>联系人：李明达，联系电话：86592985（内线62985）</w:t>
      </w:r>
      <w:r w:rsidRPr="00217EB9">
        <w:rPr>
          <w:sz w:val="28"/>
          <w:szCs w:val="28"/>
        </w:rPr>
        <w:br/>
        <w:t>领取地点：校部楼210</w:t>
      </w:r>
    </w:p>
    <w:p w:rsidR="00217EB9" w:rsidRPr="00217EB9" w:rsidRDefault="00217EB9" w:rsidP="00217EB9">
      <w:pPr>
        <w:pStyle w:val="a3"/>
        <w:wordWrap w:val="0"/>
        <w:spacing w:line="240" w:lineRule="atLeast"/>
        <w:ind w:left="5600" w:hangingChars="2000" w:hanging="5600"/>
        <w:rPr>
          <w:sz w:val="28"/>
          <w:szCs w:val="28"/>
        </w:rPr>
      </w:pPr>
      <w:r w:rsidRPr="00217EB9">
        <w:rPr>
          <w:sz w:val="28"/>
          <w:szCs w:val="28"/>
        </w:rPr>
        <w:br/>
        <w:t>人事处  </w:t>
      </w:r>
      <w:r w:rsidRPr="00217EB9">
        <w:rPr>
          <w:sz w:val="28"/>
          <w:szCs w:val="28"/>
        </w:rPr>
        <w:br/>
        <w:t>2018年4月2日</w:t>
      </w:r>
    </w:p>
    <w:p w:rsidR="00217EB9" w:rsidRPr="00217EB9" w:rsidRDefault="00217EB9">
      <w:pPr>
        <w:rPr>
          <w:sz w:val="28"/>
          <w:szCs w:val="28"/>
        </w:rPr>
      </w:pPr>
    </w:p>
    <w:sectPr w:rsidR="00217EB9" w:rsidRPr="00217E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EB9"/>
    <w:rsid w:val="00217EB9"/>
    <w:rsid w:val="00485AF0"/>
    <w:rsid w:val="00706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01">
    <w:name w:val="style101"/>
    <w:basedOn w:val="a0"/>
    <w:rsid w:val="00217EB9"/>
    <w:rPr>
      <w:sz w:val="27"/>
      <w:szCs w:val="27"/>
    </w:rPr>
  </w:style>
  <w:style w:type="paragraph" w:styleId="a3">
    <w:name w:val="Normal (Web)"/>
    <w:basedOn w:val="a"/>
    <w:uiPriority w:val="99"/>
    <w:semiHidden/>
    <w:unhideWhenUsed/>
    <w:rsid w:val="00217EB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01">
    <w:name w:val="style101"/>
    <w:basedOn w:val="a0"/>
    <w:rsid w:val="00217EB9"/>
    <w:rPr>
      <w:sz w:val="27"/>
      <w:szCs w:val="27"/>
    </w:rPr>
  </w:style>
  <w:style w:type="paragraph" w:styleId="a3">
    <w:name w:val="Normal (Web)"/>
    <w:basedOn w:val="a"/>
    <w:uiPriority w:val="99"/>
    <w:semiHidden/>
    <w:unhideWhenUsed/>
    <w:rsid w:val="00217EB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180185">
      <w:bodyDiv w:val="1"/>
      <w:marLeft w:val="0"/>
      <w:marRight w:val="0"/>
      <w:marTop w:val="0"/>
      <w:marBottom w:val="0"/>
      <w:divBdr>
        <w:top w:val="none" w:sz="0" w:space="0" w:color="auto"/>
        <w:left w:val="none" w:sz="0" w:space="0" w:color="auto"/>
        <w:bottom w:val="none" w:sz="0" w:space="0" w:color="auto"/>
        <w:right w:val="none" w:sz="0" w:space="0" w:color="auto"/>
      </w:divBdr>
      <w:divsChild>
        <w:div w:id="1345596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242</Words>
  <Characters>1380</Characters>
  <Application>Microsoft Office Word</Application>
  <DocSecurity>0</DocSecurity>
  <Lines>11</Lines>
  <Paragraphs>3</Paragraphs>
  <ScaleCrop>false</ScaleCrop>
  <Company>微软中国</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2018-04-03T07:14:00Z</dcterms:created>
  <dcterms:modified xsi:type="dcterms:W3CDTF">2018-06-07T05:53:00Z</dcterms:modified>
</cp:coreProperties>
</file>